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61B8" w:rsidTr="000E45C4">
        <w:tc>
          <w:tcPr>
            <w:tcW w:w="482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1275DF" w:rsidRPr="000148AE">
        <w:rPr>
          <w:b/>
          <w:sz w:val="28"/>
          <w:szCs w:val="44"/>
        </w:rPr>
        <w:t>Соболинского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0E45C4" w:rsidRDefault="000E45C4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1275DF" w:rsidRPr="001275DF">
        <w:rPr>
          <w:sz w:val="28"/>
          <w:szCs w:val="28"/>
        </w:rPr>
        <w:t>Соболинского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</w:t>
      </w:r>
      <w:r w:rsidRPr="005A0F99">
        <w:rPr>
          <w:sz w:val="28"/>
          <w:szCs w:val="28"/>
        </w:rPr>
        <w:lastRenderedPageBreak/>
        <w:t>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1275DF" w:rsidRPr="001275DF">
              <w:rPr>
                <w:rFonts w:ascii="Times New Roman" w:hAnsi="Times New Roman" w:cs="Times New Roman"/>
                <w:sz w:val="28"/>
                <w:szCs w:val="28"/>
              </w:rPr>
              <w:t>Соболинского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3F13DA">
        <w:trPr>
          <w:trHeight w:val="31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3F13DA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Федеральный закон 06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380515">
        <w:trPr>
          <w:trHeight w:val="12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3F13DA">
        <w:trPr>
          <w:trHeight w:val="166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3F13DA">
              <w:rPr>
                <w:sz w:val="28"/>
                <w:szCs w:val="28"/>
              </w:rPr>
              <w:t xml:space="preserve">11504,97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lastRenderedPageBreak/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3F13DA">
              <w:rPr>
                <w:sz w:val="28"/>
                <w:szCs w:val="28"/>
              </w:rPr>
              <w:t>518,37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3F13DA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1275DF" w:rsidRDefault="001275DF" w:rsidP="001275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восточной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Приморского края. Представлено двумя входящим в него населенными пунктами – с. Соболиный и с. Ясеневый.</w:t>
      </w:r>
    </w:p>
    <w:p w:rsidR="00403991" w:rsidRPr="00292CE0" w:rsidRDefault="001275DF" w:rsidP="001275DF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Численность населения </w:t>
      </w:r>
      <w:r>
        <w:rPr>
          <w:sz w:val="28"/>
          <w:szCs w:val="28"/>
        </w:rPr>
        <w:t>МО составляет 0,3</w:t>
      </w:r>
      <w:r w:rsidRPr="00292CE0">
        <w:rPr>
          <w:sz w:val="28"/>
          <w:szCs w:val="28"/>
        </w:rPr>
        <w:t xml:space="preserve"> тыс. человек.</w:t>
      </w:r>
      <w:r w:rsidR="00D67412" w:rsidRPr="00292CE0">
        <w:rPr>
          <w:sz w:val="28"/>
          <w:szCs w:val="28"/>
        </w:rPr>
        <w:t xml:space="preserve">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lastRenderedPageBreak/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1275DF">
        <w:rPr>
          <w:sz w:val="28"/>
          <w:szCs w:val="28"/>
        </w:rPr>
        <w:t>25</w:t>
      </w:r>
      <w:r w:rsidR="00EE7D7A" w:rsidRPr="00EE7D7A">
        <w:rPr>
          <w:sz w:val="28"/>
          <w:szCs w:val="28"/>
        </w:rPr>
        <w:t xml:space="preserve"> человек.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1275DF" w:rsidRPr="00292CE0">
        <w:rPr>
          <w:sz w:val="28"/>
          <w:szCs w:val="28"/>
        </w:rPr>
        <w:t>На те</w:t>
      </w:r>
      <w:r w:rsidR="001275DF">
        <w:rPr>
          <w:sz w:val="28"/>
          <w:szCs w:val="28"/>
        </w:rPr>
        <w:t xml:space="preserve">рритории МО расположены: </w:t>
      </w:r>
      <w:r w:rsidR="001275DF" w:rsidRPr="00423124">
        <w:rPr>
          <w:sz w:val="28"/>
          <w:szCs w:val="28"/>
        </w:rPr>
        <w:t>ООО «Дальлес»</w:t>
      </w:r>
      <w:r w:rsidR="001275DF">
        <w:rPr>
          <w:sz w:val="28"/>
          <w:szCs w:val="28"/>
        </w:rPr>
        <w:t xml:space="preserve">, </w:t>
      </w:r>
      <w:r w:rsidR="001275DF" w:rsidRPr="00423124">
        <w:rPr>
          <w:sz w:val="28"/>
          <w:szCs w:val="28"/>
        </w:rPr>
        <w:t>ООО «Спартак»</w:t>
      </w:r>
      <w:r w:rsidR="001275DF">
        <w:rPr>
          <w:sz w:val="28"/>
          <w:szCs w:val="28"/>
        </w:rPr>
        <w:t xml:space="preserve">, </w:t>
      </w:r>
      <w:r w:rsidR="001275DF" w:rsidRPr="00423124">
        <w:rPr>
          <w:sz w:val="28"/>
          <w:szCs w:val="28"/>
        </w:rPr>
        <w:t>ООО «Бикин»</w:t>
      </w:r>
      <w:r w:rsidR="001275DF">
        <w:rPr>
          <w:sz w:val="28"/>
          <w:szCs w:val="28"/>
        </w:rPr>
        <w:t xml:space="preserve">, </w:t>
      </w:r>
      <w:r w:rsidR="001275DF" w:rsidRPr="00423124">
        <w:rPr>
          <w:sz w:val="28"/>
          <w:szCs w:val="28"/>
        </w:rPr>
        <w:t>ОАО «Рощинский КЛПХ» ЛПП «Лучегорсклес»</w:t>
      </w:r>
      <w:r w:rsidR="001275DF">
        <w:rPr>
          <w:sz w:val="28"/>
          <w:szCs w:val="28"/>
        </w:rPr>
        <w:t xml:space="preserve">, </w:t>
      </w:r>
      <w:r w:rsidR="001275DF" w:rsidRPr="00423124">
        <w:rPr>
          <w:sz w:val="28"/>
          <w:szCs w:val="28"/>
        </w:rPr>
        <w:t>КГУ «Приморское лесничество» (Соболинский участок лесничества)</w:t>
      </w:r>
      <w:r w:rsidR="001275DF">
        <w:rPr>
          <w:sz w:val="28"/>
          <w:szCs w:val="28"/>
        </w:rPr>
        <w:t xml:space="preserve">, </w:t>
      </w:r>
      <w:r w:rsidR="001275DF" w:rsidRPr="00292CE0">
        <w:rPr>
          <w:sz w:val="28"/>
          <w:szCs w:val="28"/>
        </w:rPr>
        <w:t>средняя общеобразовательная школа,</w:t>
      </w:r>
      <w:r w:rsidR="001275DF" w:rsidRPr="00EE7D0D">
        <w:t xml:space="preserve"> </w:t>
      </w:r>
      <w:r w:rsidR="001275DF" w:rsidRPr="00EA4BDE">
        <w:rPr>
          <w:sz w:val="28"/>
          <w:szCs w:val="28"/>
        </w:rPr>
        <w:t xml:space="preserve">ФАП с. </w:t>
      </w:r>
      <w:r w:rsidR="001275DF">
        <w:rPr>
          <w:sz w:val="28"/>
          <w:szCs w:val="28"/>
        </w:rPr>
        <w:t xml:space="preserve">Соболиный и </w:t>
      </w:r>
      <w:r w:rsidR="001275DF" w:rsidRPr="00EA4BDE">
        <w:rPr>
          <w:sz w:val="28"/>
          <w:szCs w:val="28"/>
        </w:rPr>
        <w:t>ФАП</w:t>
      </w:r>
      <w:r w:rsidR="001275DF">
        <w:rPr>
          <w:sz w:val="28"/>
          <w:szCs w:val="28"/>
        </w:rPr>
        <w:t xml:space="preserve"> с. Ясеневый, </w:t>
      </w:r>
      <w:r w:rsidR="001275DF" w:rsidRPr="00292CE0">
        <w:rPr>
          <w:sz w:val="28"/>
          <w:szCs w:val="28"/>
        </w:rPr>
        <w:t>почтовое отделение</w:t>
      </w:r>
      <w:r w:rsidR="001275DF">
        <w:rPr>
          <w:sz w:val="28"/>
          <w:szCs w:val="28"/>
        </w:rPr>
        <w:t>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lastRenderedPageBreak/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1275DF">
        <w:rPr>
          <w:sz w:val="28"/>
          <w:szCs w:val="28"/>
        </w:rPr>
        <w:t>7,71</w:t>
      </w:r>
      <w:r w:rsidR="003F13DA" w:rsidRPr="00292CE0">
        <w:rPr>
          <w:sz w:val="28"/>
          <w:szCs w:val="28"/>
        </w:rPr>
        <w:t xml:space="preserve"> км</w:t>
      </w:r>
      <w:r w:rsidR="003F13DA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42E5D" w:rsidRPr="00292CE0" w:rsidRDefault="00242E5D" w:rsidP="00380515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380515">
      <w:pPr>
        <w:pStyle w:val="Standard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893"/>
        <w:gridCol w:w="1989"/>
        <w:gridCol w:w="2216"/>
        <w:gridCol w:w="2216"/>
      </w:tblGrid>
      <w:tr w:rsidR="001275DF" w:rsidRPr="00292CE0" w:rsidTr="00414494">
        <w:tc>
          <w:tcPr>
            <w:tcW w:w="3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1275DF" w:rsidRPr="00292CE0" w:rsidTr="0041449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Соболиный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Центральная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ул. Школьная 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Молодежная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Юбилейная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Таежная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1275D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Новая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939">
              <w:rPr>
                <w:color w:val="000000"/>
                <w:sz w:val="28"/>
                <w:szCs w:val="28"/>
              </w:rPr>
              <w:t>Родниковая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Ясеневый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Центральная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1275DF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Студенческая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939">
              <w:rPr>
                <w:color w:val="000000"/>
                <w:sz w:val="28"/>
                <w:szCs w:val="28"/>
              </w:rPr>
              <w:t>Широкая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Восточная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lastRenderedPageBreak/>
              <w:t>12.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Лесная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Школьная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02939">
              <w:rPr>
                <w:color w:val="000000"/>
                <w:sz w:val="28"/>
                <w:szCs w:val="28"/>
              </w:rPr>
              <w:t>л. Л</w:t>
            </w:r>
            <w:r>
              <w:rPr>
                <w:color w:val="000000"/>
                <w:sz w:val="28"/>
                <w:szCs w:val="28"/>
              </w:rPr>
              <w:t>уговая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Западная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Default="001275DF" w:rsidP="00414494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1275DF" w:rsidRPr="00292CE0" w:rsidTr="00414494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426404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1275DF" w:rsidRPr="00426404" w:rsidRDefault="001275DF" w:rsidP="00414494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</w:t>
            </w:r>
            <w:r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275DF" w:rsidRPr="00292CE0" w:rsidRDefault="001275DF" w:rsidP="00414494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ED296F" w:rsidRPr="00292CE0" w:rsidRDefault="003F13DA" w:rsidP="00380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D296F" w:rsidRPr="00292CE0">
        <w:rPr>
          <w:sz w:val="28"/>
          <w:szCs w:val="28"/>
        </w:rPr>
        <w:t xml:space="preserve">се населенные пункты </w:t>
      </w:r>
      <w:r w:rsidR="00242E5D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38051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1275DF" w:rsidRDefault="001275DF" w:rsidP="001275DF">
      <w:pPr>
        <w:spacing w:line="360" w:lineRule="auto"/>
        <w:ind w:firstLine="709"/>
        <w:jc w:val="both"/>
        <w:rPr>
          <w:sz w:val="28"/>
          <w:szCs w:val="28"/>
        </w:rPr>
      </w:pPr>
      <w:r w:rsidRPr="00365F25">
        <w:rPr>
          <w:sz w:val="28"/>
          <w:szCs w:val="28"/>
        </w:rPr>
        <w:t xml:space="preserve">Маршрутная система автобусного транспорта в МО развита достаточно. В целях создания условий для предоставления транспортных услуг населению осуществляется автобусное транспортное сообщение по маршруту «пгт Лучегорск – с. Красный Яр». Обслуживает население автотранспортом ООО «Лучегорская </w:t>
      </w:r>
      <w:r w:rsidRPr="00365F25">
        <w:rPr>
          <w:sz w:val="28"/>
          <w:szCs w:val="28"/>
        </w:rPr>
        <w:lastRenderedPageBreak/>
        <w:t>транспортная компания», по согласованному с администрацией Пожарского муниципального района расписанию.</w:t>
      </w:r>
    </w:p>
    <w:p w:rsidR="00A97431" w:rsidRDefault="001275DF" w:rsidP="001275DF">
      <w:pPr>
        <w:spacing w:line="360" w:lineRule="auto"/>
        <w:ind w:firstLine="709"/>
        <w:jc w:val="both"/>
        <w:rPr>
          <w:sz w:val="28"/>
          <w:szCs w:val="28"/>
        </w:rPr>
      </w:pPr>
      <w:r w:rsidRPr="00365F25">
        <w:rPr>
          <w:sz w:val="28"/>
          <w:szCs w:val="28"/>
        </w:rPr>
        <w:t xml:space="preserve">Передвижение по территории населенных пунктов </w:t>
      </w:r>
      <w:r>
        <w:rPr>
          <w:sz w:val="28"/>
          <w:szCs w:val="28"/>
        </w:rPr>
        <w:t>МО</w:t>
      </w:r>
      <w:r w:rsidRPr="00365F25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  <w:bookmarkStart w:id="0" w:name="_GoBack"/>
      <w:bookmarkEnd w:id="0"/>
    </w:p>
    <w:p w:rsidR="008711DE" w:rsidRDefault="008711DE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</w:t>
      </w:r>
      <w:r w:rsidRPr="008711DE">
        <w:rPr>
          <w:sz w:val="28"/>
          <w:szCs w:val="28"/>
        </w:rPr>
        <w:lastRenderedPageBreak/>
        <w:t>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</w:t>
      </w:r>
      <w:r w:rsidRPr="008711DE">
        <w:rPr>
          <w:sz w:val="28"/>
          <w:szCs w:val="28"/>
        </w:rPr>
        <w:lastRenderedPageBreak/>
        <w:t>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</w:t>
      </w:r>
      <w:r w:rsidRPr="0075413D">
        <w:rPr>
          <w:sz w:val="28"/>
          <w:szCs w:val="28"/>
        </w:rPr>
        <w:lastRenderedPageBreak/>
        <w:t>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lastRenderedPageBreak/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</w:t>
      </w:r>
      <w:r w:rsidRPr="007E5878">
        <w:rPr>
          <w:sz w:val="28"/>
          <w:szCs w:val="28"/>
        </w:rPr>
        <w:lastRenderedPageBreak/>
        <w:t>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lastRenderedPageBreak/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lastRenderedPageBreak/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6"/>
        <w:gridCol w:w="2981"/>
        <w:gridCol w:w="1389"/>
        <w:gridCol w:w="414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73"/>
        <w:gridCol w:w="236"/>
        <w:gridCol w:w="466"/>
      </w:tblGrid>
      <w:tr w:rsidR="00141D52" w:rsidRPr="00270A67" w:rsidTr="00A26A9D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A26A9D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lastRenderedPageBreak/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координация усилий федеральных органов исполнительной власти, органов исполнительной власти Приморского края, органов местного </w:t>
      </w:r>
      <w:r w:rsidRPr="00B84CFB">
        <w:rPr>
          <w:sz w:val="28"/>
          <w:szCs w:val="20"/>
        </w:rPr>
        <w:lastRenderedPageBreak/>
        <w:t>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AA6" w:rsidRDefault="00615AA6" w:rsidP="00EF56E3">
      <w:pPr>
        <w:spacing w:line="240" w:lineRule="auto"/>
      </w:pPr>
      <w:r>
        <w:separator/>
      </w:r>
    </w:p>
  </w:endnote>
  <w:endnote w:type="continuationSeparator" w:id="0">
    <w:p w:rsidR="00615AA6" w:rsidRDefault="00615AA6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AA6" w:rsidRDefault="00615AA6" w:rsidP="00EF56E3">
      <w:pPr>
        <w:spacing w:line="240" w:lineRule="auto"/>
      </w:pPr>
      <w:r>
        <w:separator/>
      </w:r>
    </w:p>
  </w:footnote>
  <w:footnote w:type="continuationSeparator" w:id="0">
    <w:p w:rsidR="00615AA6" w:rsidRDefault="00615AA6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8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7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E45C4"/>
    <w:rsid w:val="000F079F"/>
    <w:rsid w:val="00123602"/>
    <w:rsid w:val="001275DF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515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13DA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15AA6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26A9D"/>
    <w:rsid w:val="00A37B1E"/>
    <w:rsid w:val="00A56BE3"/>
    <w:rsid w:val="00A63A4F"/>
    <w:rsid w:val="00A70466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5A82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7A24-C54E-44AE-BC37-0D656F1F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6951</Words>
  <Characters>39621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2</cp:revision>
  <cp:lastPrinted>2021-07-28T05:35:00Z</cp:lastPrinted>
  <dcterms:created xsi:type="dcterms:W3CDTF">2021-08-09T12:40:00Z</dcterms:created>
  <dcterms:modified xsi:type="dcterms:W3CDTF">2021-08-09T12:40:00Z</dcterms:modified>
</cp:coreProperties>
</file>